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6C4EB" w14:textId="791D1419" w:rsidR="008361E0" w:rsidRDefault="008361E0" w:rsidP="008361E0">
      <w:pPr>
        <w:jc w:val="right"/>
        <w:rPr>
          <w:b/>
          <w:bCs/>
        </w:rPr>
      </w:pPr>
    </w:p>
    <w:p w14:paraId="6B98E90F" w14:textId="280212D0" w:rsidR="008361E0" w:rsidRPr="008361E0" w:rsidRDefault="008361E0" w:rsidP="008361E0">
      <w:pPr>
        <w:jc w:val="right"/>
      </w:pPr>
      <w:r w:rsidRPr="008361E0">
        <w:t>2</w:t>
      </w:r>
      <w:r w:rsidR="009C63E6">
        <w:t>4</w:t>
      </w:r>
      <w:r w:rsidRPr="008361E0">
        <w:t>.02.2021, Warszawa</w:t>
      </w:r>
    </w:p>
    <w:p w14:paraId="43150C33" w14:textId="1981CA2F" w:rsidR="008361E0" w:rsidRPr="008361E0" w:rsidRDefault="008361E0" w:rsidP="008361E0">
      <w:pPr>
        <w:jc w:val="right"/>
      </w:pPr>
    </w:p>
    <w:p w14:paraId="233635C2" w14:textId="5C4A735C" w:rsidR="008361E0" w:rsidRPr="008361E0" w:rsidRDefault="008361E0" w:rsidP="008361E0">
      <w:pPr>
        <w:jc w:val="center"/>
      </w:pPr>
      <w:r>
        <w:t>Informacja prasowa</w:t>
      </w:r>
    </w:p>
    <w:p w14:paraId="28ED5F46" w14:textId="72987E17" w:rsidR="003852B7" w:rsidRDefault="00615779" w:rsidP="00882A65">
      <w:pPr>
        <w:jc w:val="center"/>
        <w:rPr>
          <w:b/>
          <w:bCs/>
        </w:rPr>
      </w:pPr>
      <w:r>
        <w:rPr>
          <w:b/>
          <w:bCs/>
        </w:rPr>
        <w:t>Czy p</w:t>
      </w:r>
      <w:r w:rsidR="002845E6">
        <w:rPr>
          <w:b/>
          <w:bCs/>
        </w:rPr>
        <w:t xml:space="preserve">o raz pierwszy chory na mukowiscydozę otrzyma leki ratujące życie </w:t>
      </w:r>
      <w:r w:rsidR="00BF5A9A">
        <w:rPr>
          <w:b/>
          <w:bCs/>
        </w:rPr>
        <w:t xml:space="preserve">w ramach </w:t>
      </w:r>
      <w:r w:rsidR="008361E0">
        <w:rPr>
          <w:b/>
          <w:bCs/>
        </w:rPr>
        <w:t>Ratunkow</w:t>
      </w:r>
      <w:r w:rsidR="002845E6">
        <w:rPr>
          <w:b/>
          <w:bCs/>
        </w:rPr>
        <w:t>e</w:t>
      </w:r>
      <w:r w:rsidR="00BF5A9A">
        <w:rPr>
          <w:b/>
          <w:bCs/>
        </w:rPr>
        <w:t>go</w:t>
      </w:r>
      <w:r w:rsidR="008361E0">
        <w:rPr>
          <w:b/>
          <w:bCs/>
        </w:rPr>
        <w:t xml:space="preserve"> </w:t>
      </w:r>
      <w:r w:rsidR="002845E6">
        <w:rPr>
          <w:b/>
          <w:bCs/>
        </w:rPr>
        <w:t>D</w:t>
      </w:r>
      <w:r w:rsidR="008361E0">
        <w:rPr>
          <w:b/>
          <w:bCs/>
        </w:rPr>
        <w:t>ostęp</w:t>
      </w:r>
      <w:r w:rsidR="00BF5A9A">
        <w:rPr>
          <w:b/>
          <w:bCs/>
        </w:rPr>
        <w:t>u</w:t>
      </w:r>
      <w:r w:rsidR="008361E0">
        <w:rPr>
          <w:b/>
          <w:bCs/>
        </w:rPr>
        <w:t xml:space="preserve"> do </w:t>
      </w:r>
      <w:r w:rsidR="002845E6">
        <w:rPr>
          <w:b/>
          <w:bCs/>
        </w:rPr>
        <w:t>T</w:t>
      </w:r>
      <w:r w:rsidR="008361E0">
        <w:rPr>
          <w:b/>
          <w:bCs/>
        </w:rPr>
        <w:t xml:space="preserve">echnologii </w:t>
      </w:r>
      <w:r w:rsidR="002845E6">
        <w:rPr>
          <w:b/>
          <w:bCs/>
        </w:rPr>
        <w:t>M</w:t>
      </w:r>
      <w:r w:rsidR="008361E0">
        <w:rPr>
          <w:b/>
          <w:bCs/>
        </w:rPr>
        <w:t>edycznych</w:t>
      </w:r>
      <w:r>
        <w:rPr>
          <w:b/>
          <w:bCs/>
        </w:rPr>
        <w:t>?</w:t>
      </w:r>
    </w:p>
    <w:p w14:paraId="257639CD" w14:textId="439443DD" w:rsidR="008361E0" w:rsidRDefault="008361E0" w:rsidP="008361E0">
      <w:pPr>
        <w:jc w:val="center"/>
        <w:rPr>
          <w:b/>
          <w:bCs/>
        </w:rPr>
      </w:pPr>
    </w:p>
    <w:p w14:paraId="29FC5FAF" w14:textId="7CDE33B8" w:rsidR="008361E0" w:rsidRDefault="00615779" w:rsidP="008361E0">
      <w:pPr>
        <w:jc w:val="both"/>
        <w:rPr>
          <w:b/>
          <w:bCs/>
        </w:rPr>
      </w:pPr>
      <w:r>
        <w:rPr>
          <w:b/>
          <w:bCs/>
        </w:rPr>
        <w:t xml:space="preserve">Czy </w:t>
      </w:r>
      <w:r w:rsidR="008361E0">
        <w:rPr>
          <w:b/>
          <w:bCs/>
        </w:rPr>
        <w:t>Ratunkowy Dostęp do Technologii Lekowych po raz pierwszy zosta</w:t>
      </w:r>
      <w:r>
        <w:rPr>
          <w:b/>
          <w:bCs/>
        </w:rPr>
        <w:t>nie</w:t>
      </w:r>
      <w:r w:rsidR="008361E0">
        <w:rPr>
          <w:b/>
          <w:bCs/>
        </w:rPr>
        <w:t xml:space="preserve"> uruchomiony</w:t>
      </w:r>
      <w:r w:rsidR="00E64885">
        <w:rPr>
          <w:b/>
          <w:bCs/>
        </w:rPr>
        <w:t xml:space="preserve"> w przypadku chorego na mukowiscydozę</w:t>
      </w:r>
      <w:r w:rsidR="008361E0">
        <w:rPr>
          <w:b/>
          <w:bCs/>
        </w:rPr>
        <w:t xml:space="preserve">, by uratować </w:t>
      </w:r>
      <w:r w:rsidR="00E64885">
        <w:rPr>
          <w:b/>
          <w:bCs/>
        </w:rPr>
        <w:t xml:space="preserve">jego </w:t>
      </w:r>
      <w:r w:rsidR="008361E0">
        <w:rPr>
          <w:b/>
          <w:bCs/>
        </w:rPr>
        <w:t>życie</w:t>
      </w:r>
      <w:r w:rsidR="00BF5A9A">
        <w:rPr>
          <w:b/>
          <w:bCs/>
        </w:rPr>
        <w:t>?</w:t>
      </w:r>
      <w:r w:rsidR="008361E0">
        <w:rPr>
          <w:b/>
          <w:bCs/>
        </w:rPr>
        <w:t xml:space="preserve"> Innowacyjna </w:t>
      </w:r>
      <w:r w:rsidR="00021C26">
        <w:rPr>
          <w:b/>
          <w:bCs/>
        </w:rPr>
        <w:t xml:space="preserve">i bardzo droga </w:t>
      </w:r>
      <w:r w:rsidR="008361E0">
        <w:rPr>
          <w:b/>
          <w:bCs/>
        </w:rPr>
        <w:t xml:space="preserve">terapia lekami Kalydeco i Kaftrio jest jedyną szansą dla chorych na mukowiscydozę w Polsce, którzy czekają na </w:t>
      </w:r>
      <w:r w:rsidR="00021C26">
        <w:rPr>
          <w:b/>
          <w:bCs/>
        </w:rPr>
        <w:t>ich refundację.</w:t>
      </w:r>
      <w:r w:rsidR="006D4784">
        <w:rPr>
          <w:b/>
          <w:bCs/>
        </w:rPr>
        <w:t xml:space="preserve"> Trwa właśnie XX tydzień mukowiscydozy. Czy będzie on wyjątkowy dla pacjentów? </w:t>
      </w:r>
      <w:r w:rsidR="00021C26">
        <w:rPr>
          <w:b/>
          <w:bCs/>
        </w:rPr>
        <w:t xml:space="preserve"> </w:t>
      </w:r>
      <w:r w:rsidR="00BF5A9A">
        <w:rPr>
          <w:b/>
          <w:bCs/>
        </w:rPr>
        <w:t xml:space="preserve">Czy </w:t>
      </w:r>
      <w:r w:rsidR="006D4784">
        <w:rPr>
          <w:b/>
          <w:bCs/>
        </w:rPr>
        <w:t>chory</w:t>
      </w:r>
      <w:r w:rsidR="00021C26">
        <w:rPr>
          <w:b/>
          <w:bCs/>
        </w:rPr>
        <w:t xml:space="preserve"> z gdańskiego </w:t>
      </w:r>
      <w:r w:rsidR="00B14506" w:rsidRPr="009C63E6">
        <w:rPr>
          <w:b/>
          <w:bCs/>
        </w:rPr>
        <w:t>Szpitala Dziecięcego Polanki im. Macieja Płażyńskiego</w:t>
      </w:r>
      <w:r w:rsidR="00B14506">
        <w:rPr>
          <w:b/>
          <w:bCs/>
        </w:rPr>
        <w:t xml:space="preserve"> o</w:t>
      </w:r>
      <w:r w:rsidR="00021C26">
        <w:rPr>
          <w:b/>
          <w:bCs/>
        </w:rPr>
        <w:t>trzyma leki</w:t>
      </w:r>
      <w:r w:rsidR="00BF5A9A">
        <w:rPr>
          <w:b/>
          <w:bCs/>
        </w:rPr>
        <w:t xml:space="preserve"> ostatniej szansy?</w:t>
      </w:r>
    </w:p>
    <w:p w14:paraId="2840906E" w14:textId="6219D45C" w:rsidR="008361E0" w:rsidRDefault="008E0770" w:rsidP="008361E0">
      <w:pPr>
        <w:jc w:val="both"/>
      </w:pPr>
      <w:r>
        <w:t>W świetle nowych zapisów to konsultant wojewódzki na zlecenie lekarza w szpitalu zobowiązany jest do rozpatrzenia wniosku</w:t>
      </w:r>
      <w:r w:rsidR="004633E9">
        <w:t xml:space="preserve"> o Ratunkowy Dostęp do Technologii Lekowych</w:t>
      </w:r>
      <w:r>
        <w:t>. Jak potoczy się historia chorego, któr</w:t>
      </w:r>
      <w:r w:rsidR="00615779">
        <w:t xml:space="preserve">y oczekuje na decyzję </w:t>
      </w:r>
      <w:r>
        <w:t xml:space="preserve">i czy </w:t>
      </w:r>
      <w:r w:rsidR="00455127">
        <w:t>pacjenci</w:t>
      </w:r>
      <w:r>
        <w:t xml:space="preserve"> w Polsce muszą żegnać się z życiem w wieku 24 lat?</w:t>
      </w:r>
      <w:r w:rsidR="00451E9B">
        <w:t xml:space="preserve"> Co w tej kwestii mówią autorytety w dziedzinie mukowiscydozy?</w:t>
      </w:r>
    </w:p>
    <w:p w14:paraId="5EE3B3E4" w14:textId="4EEF2AAA" w:rsidR="008E0770" w:rsidRDefault="008E0770" w:rsidP="008361E0">
      <w:pPr>
        <w:jc w:val="both"/>
        <w:rPr>
          <w:b/>
          <w:bCs/>
        </w:rPr>
      </w:pPr>
      <w:r>
        <w:rPr>
          <w:b/>
          <w:bCs/>
        </w:rPr>
        <w:t>Chorzy ratują chorych, czyli przyjaźń czyni cuda</w:t>
      </w:r>
    </w:p>
    <w:p w14:paraId="45C773CB" w14:textId="671BED60" w:rsidR="00E64885" w:rsidRPr="00882A65" w:rsidRDefault="008E0770" w:rsidP="008361E0">
      <w:pPr>
        <w:jc w:val="both"/>
      </w:pPr>
      <w:r w:rsidRPr="00882A65">
        <w:t xml:space="preserve">Pacjent leczony w gdańskim szpitalu </w:t>
      </w:r>
      <w:r w:rsidR="003A65FC" w:rsidRPr="00882A65">
        <w:t xml:space="preserve">oczekuje na </w:t>
      </w:r>
      <w:r w:rsidRPr="00882A65">
        <w:t>Ratunkow</w:t>
      </w:r>
      <w:r w:rsidR="003A65FC" w:rsidRPr="00882A65">
        <w:t>y</w:t>
      </w:r>
      <w:r w:rsidRPr="00882A65">
        <w:t xml:space="preserve"> Dostęp do Technologii Lekowych.</w:t>
      </w:r>
      <w:r w:rsidR="00E64885" w:rsidRPr="00882A65">
        <w:t xml:space="preserve"> To mechanizm finansowania leków w sytuacjach, w któr</w:t>
      </w:r>
      <w:r w:rsidR="008C56BD" w:rsidRPr="00882A65">
        <w:t>y</w:t>
      </w:r>
      <w:r w:rsidR="003A65FC" w:rsidRPr="00882A65">
        <w:t>ch</w:t>
      </w:r>
      <w:r w:rsidR="00E64885" w:rsidRPr="00882A65">
        <w:t xml:space="preserve"> możliwe jest wydłużenie życia pacjenta lub znacząca poprawa jego zdrowia i wykorzystane zostały dostępne refundowane technologie lekowe. Od  26 listopada 2020 r. o dostępie do terapii decyduje konsultant wojewódzki, a nie Ministerstwo Zdrowia. </w:t>
      </w:r>
    </w:p>
    <w:p w14:paraId="6BD9E6ED" w14:textId="007C670A" w:rsidR="00D57D87" w:rsidRDefault="00BF5A9A" w:rsidP="008361E0">
      <w:pPr>
        <w:jc w:val="both"/>
      </w:pPr>
      <w:r w:rsidRPr="00882A65">
        <w:t xml:space="preserve">Wniosek o dostęp do terapii ratującej życie </w:t>
      </w:r>
      <w:r w:rsidR="004F2D3C">
        <w:t xml:space="preserve">jest obecnie </w:t>
      </w:r>
      <w:r w:rsidR="00BF0A55">
        <w:t>w procesie  składania</w:t>
      </w:r>
      <w:r w:rsidR="008E0770" w:rsidRPr="00882A65">
        <w:t xml:space="preserve">. Zanim jednak do tego doszło, zadziałała bezgraniczna przyjaźń i oddanie. Gosia </w:t>
      </w:r>
      <w:r w:rsidR="00B14506" w:rsidRPr="00882A65">
        <w:t xml:space="preserve">Drzewoszewska-Krupowicz </w:t>
      </w:r>
      <w:r w:rsidR="008E0770" w:rsidRPr="00882A65">
        <w:t xml:space="preserve">i </w:t>
      </w:r>
      <w:r w:rsidR="00B14506" w:rsidRPr="00882A65">
        <w:t xml:space="preserve">Krzysztof Talaśka </w:t>
      </w:r>
      <w:r w:rsidR="008E0770" w:rsidRPr="00882A65">
        <w:t>chorują na mukowiscydozę, a poznali się na turnusie rehabilitacyjnym w czasach, kiedy nie było wiedzy o tym, że  osoby z tą chorob</w:t>
      </w:r>
      <w:r w:rsidR="00B61684" w:rsidRPr="00882A65">
        <w:t>ą</w:t>
      </w:r>
      <w:r w:rsidR="008E0770" w:rsidRPr="00882A65">
        <w:t xml:space="preserve"> nie powinny przebywać blisko siebie</w:t>
      </w:r>
      <w:r w:rsidR="00B14506" w:rsidRPr="00882A65">
        <w:t>, ze względu na ryzyko zakażeń krzyżowych</w:t>
      </w:r>
      <w:r w:rsidR="008E0770" w:rsidRPr="00882A65">
        <w:t xml:space="preserve">. Umierający przyjaciel z dzieciństwa nie wiedział o nowoczesnym leczeniu i kiedy </w:t>
      </w:r>
      <w:r w:rsidR="00A2147E" w:rsidRPr="00882A65">
        <w:t>znalazł się</w:t>
      </w:r>
      <w:r w:rsidR="008E0770" w:rsidRPr="00882A65">
        <w:t xml:space="preserve"> w szpitalu z wydolnością płuc na poziomi</w:t>
      </w:r>
      <w:r w:rsidR="00D57D87" w:rsidRPr="00882A65">
        <w:t>e</w:t>
      </w:r>
      <w:r w:rsidR="008E0770" w:rsidRPr="00882A65">
        <w:t xml:space="preserve"> </w:t>
      </w:r>
      <w:r w:rsidR="00724CBC" w:rsidRPr="00882A65">
        <w:t xml:space="preserve">zaledwie </w:t>
      </w:r>
      <w:r w:rsidR="008E0770" w:rsidRPr="00882A65">
        <w:t>10 proc</w:t>
      </w:r>
      <w:r w:rsidR="00724CBC" w:rsidRPr="00882A65">
        <w:t>ent,</w:t>
      </w:r>
      <w:r w:rsidR="008E0770" w:rsidRPr="00882A65">
        <w:t xml:space="preserve"> pojawiła się przyjaciółka. Gosia, chorująca od </w:t>
      </w:r>
      <w:r w:rsidR="007E0211" w:rsidRPr="00882A65">
        <w:t xml:space="preserve">35 </w:t>
      </w:r>
      <w:r w:rsidR="008E0770" w:rsidRPr="00882A65">
        <w:t>lat, poinformowała żonę pacjenta o nowoczesnym leczeniu, a następnie o procedurze RDTL</w:t>
      </w:r>
      <w:r w:rsidR="00724CBC" w:rsidRPr="00882A65">
        <w:t xml:space="preserve"> i przekonała do walki o oddech chorego</w:t>
      </w:r>
      <w:r w:rsidR="008E0770" w:rsidRPr="00882A65">
        <w:t xml:space="preserve">. </w:t>
      </w:r>
      <w:r w:rsidR="003A65FC" w:rsidRPr="00882A65">
        <w:t xml:space="preserve">Na </w:t>
      </w:r>
      <w:r w:rsidR="00F32B25">
        <w:t>leki</w:t>
      </w:r>
      <w:r w:rsidR="003A65FC" w:rsidRPr="00882A65">
        <w:t xml:space="preserve"> liczy nie</w:t>
      </w:r>
      <w:r w:rsidR="003A65FC">
        <w:t xml:space="preserve"> tylko sam pacjent, ale rodzina i całe środowisko chorych bo to oznacza światełko w tunelu dla innych pacjentów.</w:t>
      </w:r>
    </w:p>
    <w:p w14:paraId="678BE1A2" w14:textId="03AE8F33" w:rsidR="009E1143" w:rsidRDefault="009E1143" w:rsidP="008361E0">
      <w:pPr>
        <w:jc w:val="both"/>
        <w:rPr>
          <w:b/>
          <w:bCs/>
        </w:rPr>
      </w:pPr>
      <w:r>
        <w:rPr>
          <w:b/>
          <w:bCs/>
        </w:rPr>
        <w:t xml:space="preserve">Raport </w:t>
      </w:r>
      <w:r w:rsidRPr="009E1143">
        <w:rPr>
          <w:b/>
          <w:bCs/>
        </w:rPr>
        <w:t>„Opieka nad chorymi na mukowiscydozę w Polsce”</w:t>
      </w:r>
      <w:r>
        <w:rPr>
          <w:b/>
          <w:bCs/>
        </w:rPr>
        <w:t xml:space="preserve"> wskazuje </w:t>
      </w:r>
      <w:r w:rsidR="00F32B25">
        <w:rPr>
          <w:b/>
          <w:bCs/>
        </w:rPr>
        <w:t>najważniejsze filary</w:t>
      </w:r>
    </w:p>
    <w:p w14:paraId="2AAD77AE" w14:textId="32B7E8DE" w:rsidR="009E1143" w:rsidRPr="009E1143" w:rsidRDefault="009E1143" w:rsidP="009E1143">
      <w:pPr>
        <w:jc w:val="both"/>
      </w:pPr>
      <w:r w:rsidRPr="00451E9B">
        <w:rPr>
          <w:b/>
          <w:bCs/>
        </w:rPr>
        <w:t>W raporcie „Opieka nad chorymi na mukowiscydozę w Polsce”</w:t>
      </w:r>
      <w:r>
        <w:t xml:space="preserve"> stworzonym pod auspicjami </w:t>
      </w:r>
      <w:r w:rsidRPr="00451E9B">
        <w:rPr>
          <w:b/>
          <w:bCs/>
        </w:rPr>
        <w:t>Polskiego Towarzystwa Mukowiscydozy</w:t>
      </w:r>
      <w:r>
        <w:t xml:space="preserve">, </w:t>
      </w:r>
      <w:r w:rsidRPr="00451E9B">
        <w:rPr>
          <w:b/>
          <w:bCs/>
        </w:rPr>
        <w:t>pod redakcją naukową prof. dr hab. n. med. Dorot</w:t>
      </w:r>
      <w:r w:rsidR="00F32B25">
        <w:rPr>
          <w:b/>
          <w:bCs/>
        </w:rPr>
        <w:t>y</w:t>
      </w:r>
      <w:r w:rsidRPr="00451E9B">
        <w:rPr>
          <w:b/>
          <w:bCs/>
        </w:rPr>
        <w:t xml:space="preserve"> Sands</w:t>
      </w:r>
      <w:r>
        <w:t xml:space="preserve">, zawarte są najważniejsze postulaty środowiska ekspertów w obszarze mukowiscydozy. </w:t>
      </w:r>
      <w:r w:rsidR="000B0334">
        <w:t>Wskazują na</w:t>
      </w:r>
      <w:r>
        <w:t xml:space="preserve"> w</w:t>
      </w:r>
      <w:r w:rsidRPr="009E1143">
        <w:t>drożenie modelu kompleksowej, koordynowanej opieki medycznej prowadzonej przez sieć wyspecjalizowanych ośrodków</w:t>
      </w:r>
      <w:r>
        <w:t xml:space="preserve">. </w:t>
      </w:r>
      <w:r w:rsidR="000B0334">
        <w:t>Odpowiednia</w:t>
      </w:r>
      <w:r>
        <w:t xml:space="preserve"> infrastruktur</w:t>
      </w:r>
      <w:r w:rsidR="000B0334">
        <w:t>a</w:t>
      </w:r>
      <w:r>
        <w:t xml:space="preserve"> i wielospecjalistyczny zespół</w:t>
      </w:r>
      <w:r w:rsidR="000B0334">
        <w:t xml:space="preserve"> powinien</w:t>
      </w:r>
      <w:r>
        <w:t xml:space="preserve"> zapewn</w:t>
      </w:r>
      <w:r w:rsidR="000B0334">
        <w:t>iać</w:t>
      </w:r>
      <w:r>
        <w:t xml:space="preserve"> kompleksowe leczenie i edukację. Ich rola powinna być rozszerzona o możliwość konsultacji dla lekarzy POZ i ośrodków regionalnych. Równie ważne jest zapewnienie dostępu do odpowiedniej liczby wyspecjalizowanych ośrodków leczniczych dla dorosłych,  zapewnienie chorym dostępu do refundacji niezbędnych technologii medycznych</w:t>
      </w:r>
      <w:r w:rsidR="000B0334">
        <w:t xml:space="preserve"> stosowanych</w:t>
      </w:r>
      <w:r>
        <w:t xml:space="preserve"> w krajach europejskich i pozw</w:t>
      </w:r>
      <w:r w:rsidR="000B0334">
        <w:t>alają</w:t>
      </w:r>
      <w:r>
        <w:t xml:space="preserve"> na optymalne leczenie zgodne </w:t>
      </w:r>
      <w:r>
        <w:lastRenderedPageBreak/>
        <w:t xml:space="preserve">ze światowymi standardami. </w:t>
      </w:r>
      <w:r w:rsidR="000B0334">
        <w:t>Istotne jest</w:t>
      </w:r>
      <w:r>
        <w:t xml:space="preserve"> stworzenie możliwości prowadzenia u chorych na usług domowych, takich jak fizjoterapia oraz dożylna antybiotykoterapia.</w:t>
      </w:r>
    </w:p>
    <w:p w14:paraId="40D44007" w14:textId="66665E35" w:rsidR="0021262C" w:rsidRPr="000B4ECE" w:rsidRDefault="0021262C" w:rsidP="008361E0">
      <w:pPr>
        <w:jc w:val="both"/>
        <w:rPr>
          <w:b/>
          <w:bCs/>
        </w:rPr>
      </w:pPr>
      <w:bookmarkStart w:id="0" w:name="_Hlk65055346"/>
      <w:r w:rsidRPr="003850A9">
        <w:rPr>
          <w:i/>
          <w:iCs/>
        </w:rPr>
        <w:t>Nowoczesne leki zmieni</w:t>
      </w:r>
      <w:r w:rsidR="00FD732B" w:rsidRPr="003850A9">
        <w:rPr>
          <w:i/>
          <w:iCs/>
        </w:rPr>
        <w:t xml:space="preserve">ają </w:t>
      </w:r>
      <w:r w:rsidRPr="003850A9">
        <w:rPr>
          <w:i/>
          <w:iCs/>
        </w:rPr>
        <w:t>oblicze mukowiscydozy</w:t>
      </w:r>
      <w:r w:rsidR="00A854BC" w:rsidRPr="003850A9">
        <w:rPr>
          <w:i/>
          <w:iCs/>
        </w:rPr>
        <w:t>.</w:t>
      </w:r>
      <w:r w:rsidR="001A624C" w:rsidRPr="003850A9">
        <w:rPr>
          <w:i/>
          <w:iCs/>
        </w:rPr>
        <w:t xml:space="preserve"> Jak podaje CF Foundation, dzieci urodzone w latach 2015-2019 mają szans</w:t>
      </w:r>
      <w:r w:rsidR="00C52458">
        <w:rPr>
          <w:i/>
          <w:iCs/>
        </w:rPr>
        <w:t>ę</w:t>
      </w:r>
      <w:r w:rsidR="001A624C" w:rsidRPr="003850A9">
        <w:rPr>
          <w:i/>
          <w:iCs/>
        </w:rPr>
        <w:t xml:space="preserve"> przeżyć średnio 46 lat, co wskazuje na wielki postęp jaki dokonuje się w leczeniu pacjentów z mukowiscydoz</w:t>
      </w:r>
      <w:r w:rsidR="000310CE" w:rsidRPr="003850A9">
        <w:rPr>
          <w:i/>
          <w:iCs/>
        </w:rPr>
        <w:t>ą</w:t>
      </w:r>
      <w:r w:rsidR="001A624C" w:rsidRPr="003850A9">
        <w:rPr>
          <w:i/>
          <w:iCs/>
        </w:rPr>
        <w:t>.</w:t>
      </w:r>
      <w:r w:rsidRPr="003850A9">
        <w:rPr>
          <w:i/>
          <w:iCs/>
        </w:rPr>
        <w:t xml:space="preserve"> Jako rozwijające się europejskie państwo powinno nas stać na najlepszą opiekę nad chorującymi na mukowiscydozę, która jest chorobą rzadką. Kluczem do sukcesu w leczeniu jest </w:t>
      </w:r>
      <w:r w:rsidR="00451E9B" w:rsidRPr="003850A9">
        <w:rPr>
          <w:i/>
          <w:iCs/>
        </w:rPr>
        <w:t>koordynowana opieka w sieci ośrodków,</w:t>
      </w:r>
      <w:r w:rsidRPr="003850A9">
        <w:rPr>
          <w:i/>
          <w:iCs/>
        </w:rPr>
        <w:t xml:space="preserve"> </w:t>
      </w:r>
      <w:r w:rsidR="007273A6" w:rsidRPr="003850A9">
        <w:rPr>
          <w:i/>
          <w:iCs/>
        </w:rPr>
        <w:t xml:space="preserve">praca w </w:t>
      </w:r>
      <w:r w:rsidRPr="003850A9">
        <w:rPr>
          <w:i/>
          <w:iCs/>
        </w:rPr>
        <w:t>wielodyscyplinarny</w:t>
      </w:r>
      <w:r w:rsidR="007273A6" w:rsidRPr="003850A9">
        <w:rPr>
          <w:i/>
          <w:iCs/>
        </w:rPr>
        <w:t>m zespole</w:t>
      </w:r>
      <w:r w:rsidRPr="003850A9">
        <w:rPr>
          <w:i/>
          <w:iCs/>
        </w:rPr>
        <w:t>, wzajemna izolacja chorych</w:t>
      </w:r>
      <w:r w:rsidR="00451E9B" w:rsidRPr="003850A9">
        <w:rPr>
          <w:i/>
          <w:iCs/>
        </w:rPr>
        <w:t>. Należy</w:t>
      </w:r>
      <w:r w:rsidRPr="003850A9">
        <w:rPr>
          <w:i/>
          <w:iCs/>
        </w:rPr>
        <w:t xml:space="preserve"> wzmocni</w:t>
      </w:r>
      <w:r w:rsidR="00451E9B" w:rsidRPr="003850A9">
        <w:rPr>
          <w:i/>
          <w:iCs/>
        </w:rPr>
        <w:t>ć</w:t>
      </w:r>
      <w:r w:rsidRPr="003850A9">
        <w:rPr>
          <w:i/>
          <w:iCs/>
        </w:rPr>
        <w:t xml:space="preserve"> </w:t>
      </w:r>
      <w:r w:rsidR="00451E9B" w:rsidRPr="003850A9">
        <w:rPr>
          <w:i/>
          <w:iCs/>
        </w:rPr>
        <w:t>rol</w:t>
      </w:r>
      <w:r w:rsidR="00C52458">
        <w:rPr>
          <w:i/>
          <w:iCs/>
        </w:rPr>
        <w:t>ę</w:t>
      </w:r>
      <w:r w:rsidR="00451E9B" w:rsidRPr="003850A9">
        <w:rPr>
          <w:i/>
          <w:iCs/>
        </w:rPr>
        <w:t xml:space="preserve"> </w:t>
      </w:r>
      <w:r w:rsidRPr="003850A9">
        <w:rPr>
          <w:i/>
          <w:iCs/>
        </w:rPr>
        <w:t>opie</w:t>
      </w:r>
      <w:r w:rsidR="00451E9B" w:rsidRPr="003850A9">
        <w:rPr>
          <w:i/>
          <w:iCs/>
        </w:rPr>
        <w:t>ki</w:t>
      </w:r>
      <w:r w:rsidRPr="003850A9">
        <w:rPr>
          <w:i/>
          <w:iCs/>
        </w:rPr>
        <w:t xml:space="preserve"> domowe</w:t>
      </w:r>
      <w:r w:rsidR="00451E9B" w:rsidRPr="003850A9">
        <w:rPr>
          <w:i/>
          <w:iCs/>
        </w:rPr>
        <w:t>j</w:t>
      </w:r>
      <w:r w:rsidR="007273A6" w:rsidRPr="003850A9">
        <w:rPr>
          <w:i/>
          <w:iCs/>
        </w:rPr>
        <w:t xml:space="preserve"> oraz</w:t>
      </w:r>
      <w:r w:rsidR="000D179B" w:rsidRPr="003850A9">
        <w:rPr>
          <w:i/>
          <w:iCs/>
        </w:rPr>
        <w:t xml:space="preserve"> </w:t>
      </w:r>
      <w:r w:rsidR="00451E9B" w:rsidRPr="003850A9">
        <w:rPr>
          <w:i/>
          <w:iCs/>
        </w:rPr>
        <w:t>dostęp</w:t>
      </w:r>
      <w:r w:rsidRPr="003850A9">
        <w:rPr>
          <w:i/>
          <w:iCs/>
        </w:rPr>
        <w:t xml:space="preserve"> do środków spożywczych specjalnego przeznaczenia dietetycznego i optymalnych terapii lekowych.</w:t>
      </w:r>
      <w:r w:rsidR="000310CE" w:rsidRPr="003850A9">
        <w:rPr>
          <w:i/>
          <w:iCs/>
        </w:rPr>
        <w:t xml:space="preserve"> Terapie musz</w:t>
      </w:r>
      <w:r w:rsidR="00451E9B" w:rsidRPr="003850A9">
        <w:rPr>
          <w:i/>
          <w:iCs/>
        </w:rPr>
        <w:t>ą</w:t>
      </w:r>
      <w:r w:rsidR="000310CE" w:rsidRPr="003850A9">
        <w:rPr>
          <w:i/>
          <w:iCs/>
        </w:rPr>
        <w:t xml:space="preserve"> być zindywidualizowane </w:t>
      </w:r>
      <w:r w:rsidR="00EC136F" w:rsidRPr="003850A9">
        <w:rPr>
          <w:i/>
          <w:iCs/>
        </w:rPr>
        <w:t>dla konkretnego genotypu choroby</w:t>
      </w:r>
      <w:r w:rsidR="00EC136F" w:rsidRPr="00C52458">
        <w:rPr>
          <w:b/>
          <w:bCs/>
          <w:i/>
          <w:iCs/>
        </w:rPr>
        <w:t>.</w:t>
      </w:r>
      <w:r w:rsidRPr="00C52458">
        <w:rPr>
          <w:b/>
          <w:bCs/>
          <w:i/>
          <w:iCs/>
        </w:rPr>
        <w:t xml:space="preserve"> Dostęp do refundacji nowoczesnych leków ma bardzo duże znaczenie</w:t>
      </w:r>
      <w:r w:rsidR="007273A6" w:rsidRPr="00C52458">
        <w:rPr>
          <w:b/>
          <w:bCs/>
          <w:i/>
          <w:iCs/>
        </w:rPr>
        <w:t>,</w:t>
      </w:r>
      <w:r w:rsidRPr="00C52458">
        <w:rPr>
          <w:b/>
          <w:bCs/>
          <w:i/>
          <w:iCs/>
        </w:rPr>
        <w:t xml:space="preserve"> bo są to leki przyczynowe, dzięki którym możemy znacznie przedłużyć życie chorych. </w:t>
      </w:r>
      <w:r w:rsidR="009B5C43" w:rsidRPr="00C52458">
        <w:rPr>
          <w:b/>
          <w:bCs/>
          <w:i/>
          <w:iCs/>
        </w:rPr>
        <w:t>Wszystko jest  w rękach</w:t>
      </w:r>
      <w:r w:rsidRPr="00C52458">
        <w:rPr>
          <w:b/>
          <w:bCs/>
          <w:i/>
          <w:iCs/>
        </w:rPr>
        <w:t xml:space="preserve"> decydentów</w:t>
      </w:r>
      <w:r w:rsidRPr="003850A9">
        <w:rPr>
          <w:i/>
          <w:iCs/>
        </w:rPr>
        <w:t xml:space="preserve"> – </w:t>
      </w:r>
      <w:r w:rsidRPr="000B4ECE">
        <w:rPr>
          <w:b/>
          <w:bCs/>
        </w:rPr>
        <w:t xml:space="preserve">mówi </w:t>
      </w:r>
      <w:r w:rsidR="00955131">
        <w:rPr>
          <w:b/>
          <w:bCs/>
        </w:rPr>
        <w:t>p</w:t>
      </w:r>
      <w:r w:rsidRPr="000B4ECE">
        <w:rPr>
          <w:b/>
          <w:bCs/>
        </w:rPr>
        <w:t xml:space="preserve">rof. dr hab. n. med. Dorota Sands, </w:t>
      </w:r>
      <w:r w:rsidR="000310CE" w:rsidRPr="000B4ECE">
        <w:rPr>
          <w:b/>
          <w:bCs/>
        </w:rPr>
        <w:t>P</w:t>
      </w:r>
      <w:r w:rsidRPr="000B4ECE">
        <w:rPr>
          <w:b/>
          <w:bCs/>
        </w:rPr>
        <w:t>rezes Polskiego Towarzystwa Mukowiscydozy.</w:t>
      </w:r>
    </w:p>
    <w:bookmarkEnd w:id="0"/>
    <w:p w14:paraId="0C1F04C6" w14:textId="43D0DAA5" w:rsidR="00D57D87" w:rsidRDefault="00D57D87" w:rsidP="008361E0">
      <w:pPr>
        <w:jc w:val="both"/>
        <w:rPr>
          <w:b/>
          <w:bCs/>
        </w:rPr>
      </w:pPr>
      <w:r>
        <w:rPr>
          <w:b/>
          <w:bCs/>
        </w:rPr>
        <w:t xml:space="preserve">Życie za 100 tysięcy </w:t>
      </w:r>
      <w:r w:rsidR="000D179B">
        <w:rPr>
          <w:b/>
          <w:bCs/>
        </w:rPr>
        <w:t xml:space="preserve">złotych </w:t>
      </w:r>
      <w:r>
        <w:rPr>
          <w:b/>
          <w:bCs/>
        </w:rPr>
        <w:t>miesięcznie</w:t>
      </w:r>
    </w:p>
    <w:p w14:paraId="7811DFFD" w14:textId="60CAF37B" w:rsidR="007B7744" w:rsidRDefault="00D57D87" w:rsidP="008361E0">
      <w:pPr>
        <w:jc w:val="both"/>
      </w:pPr>
      <w:r w:rsidRPr="009C63E6">
        <w:t>Kiedy poja</w:t>
      </w:r>
      <w:r w:rsidRPr="001A624C">
        <w:t>wiła się informacja o tym, że leki ratujące życie są dostępne w Europie, na portalach crow</w:t>
      </w:r>
      <w:r w:rsidR="007B7744">
        <w:t>d</w:t>
      </w:r>
      <w:r w:rsidRPr="001A624C">
        <w:t>fundingowych ruszyła lawina zbiórek.</w:t>
      </w:r>
      <w:r w:rsidR="007B7744">
        <w:t xml:space="preserve"> Według oficjalnych rejestrów, w</w:t>
      </w:r>
      <w:r w:rsidRPr="001A624C">
        <w:t xml:space="preserve"> Polsce na mukowiscydozę choruje około </w:t>
      </w:r>
      <w:r w:rsidR="00FD732B">
        <w:t>1800</w:t>
      </w:r>
      <w:r w:rsidRPr="001A624C">
        <w:t xml:space="preserve"> osób, a średnia wieku chorego wynosi 24 lata. Innowacyjne leki mogą wydłużyć życie n</w:t>
      </w:r>
      <w:r w:rsidRPr="00882A65">
        <w:t xml:space="preserve">awet dwukrotnie. Wydawałoby się, że </w:t>
      </w:r>
      <w:r w:rsidR="00FD732B">
        <w:t>1800</w:t>
      </w:r>
      <w:r w:rsidRPr="00882A65">
        <w:t xml:space="preserve"> osób to niewiele w skali całego kraju. Nie dla rządzących i budżetu państwa. Leki trzeba przyjmować do końca życia, a na tę chwilę cena miesięcznego leczenia nie jest realna dla choryc</w:t>
      </w:r>
      <w:r w:rsidR="003179C6" w:rsidRPr="00882A65">
        <w:t xml:space="preserve">h bez pomocy ludzi dobrej woli. </w:t>
      </w:r>
    </w:p>
    <w:p w14:paraId="64EB9836" w14:textId="45325790" w:rsidR="007B7744" w:rsidRPr="007B7744" w:rsidRDefault="007B7744" w:rsidP="008361E0">
      <w:pPr>
        <w:jc w:val="both"/>
        <w:rPr>
          <w:b/>
          <w:bCs/>
        </w:rPr>
      </w:pPr>
      <w:r>
        <w:rPr>
          <w:b/>
          <w:bCs/>
        </w:rPr>
        <w:t>Co z refundacją leków przyczynowych?</w:t>
      </w:r>
    </w:p>
    <w:p w14:paraId="730B7D8D" w14:textId="0F2E236E" w:rsidR="00D57D87" w:rsidRDefault="00D57D87" w:rsidP="008361E0">
      <w:pPr>
        <w:jc w:val="both"/>
      </w:pPr>
      <w:r w:rsidRPr="00882A65">
        <w:t>Vertex, koncern farmaceutyczny</w:t>
      </w:r>
      <w:r w:rsidR="00B61684" w:rsidRPr="00882A65">
        <w:t>,</w:t>
      </w:r>
      <w:r w:rsidRPr="00882A65">
        <w:t xml:space="preserve"> </w:t>
      </w:r>
      <w:r w:rsidR="003179C6" w:rsidRPr="00882A65">
        <w:t xml:space="preserve">który jest jedynym producentem leku, </w:t>
      </w:r>
      <w:r w:rsidRPr="00882A65">
        <w:t>złożył wniosek o refundację terapii. Jaki będzie wynik postępowania, nie wiadomo</w:t>
      </w:r>
      <w:r w:rsidR="00C55D95" w:rsidRPr="00882A65">
        <w:t>, a fundusz</w:t>
      </w:r>
      <w:r w:rsidR="003179C6" w:rsidRPr="00882A65">
        <w:t>e</w:t>
      </w:r>
      <w:r w:rsidR="00C55D95" w:rsidRPr="00882A65">
        <w:t xml:space="preserve"> na RDTL nie wystarczą na uratowanie</w:t>
      </w:r>
      <w:r w:rsidR="007E0211" w:rsidRPr="00882A65">
        <w:t xml:space="preserve"> wszystkich</w:t>
      </w:r>
      <w:r w:rsidR="00C55D95" w:rsidRPr="009C63E6">
        <w:t xml:space="preserve"> pacjentów. Obecne 3 proc. funduszy lekowych sz</w:t>
      </w:r>
      <w:r w:rsidR="00C55D95" w:rsidRPr="00882A65">
        <w:t>pitali przeznaczane na procedurę nie wystarcza nawet na kontynuację terapii dla pacjentów, którzy otrzymali leki</w:t>
      </w:r>
      <w:r w:rsidR="007273A6" w:rsidRPr="00882A65">
        <w:t>,</w:t>
      </w:r>
      <w:r w:rsidR="00C55D95" w:rsidRPr="00882A65">
        <w:t xml:space="preserve"> i mowa tu o nowoczesnym leczeniu dla ogółu, nie tylko dla chorych na mukowiscydozę.</w:t>
      </w:r>
      <w:r w:rsidR="0043000E" w:rsidRPr="00882A65">
        <w:t xml:space="preserve"> To dyrektorzy szpitali, lekarze oraz konsultanci wojewódzcy muszą się mierzyć z dylematem moralnym o przeznaczeniu środków na terapię</w:t>
      </w:r>
      <w:r w:rsidR="007273A6" w:rsidRPr="00882A65">
        <w:t>. A</w:t>
      </w:r>
      <w:r w:rsidR="003179C6" w:rsidRPr="00882A65">
        <w:t>le jak odmówić komuś prawa do życia?</w:t>
      </w:r>
    </w:p>
    <w:p w14:paraId="316F86D4" w14:textId="066BD0EA" w:rsidR="00285003" w:rsidRDefault="00285003" w:rsidP="008361E0">
      <w:pPr>
        <w:jc w:val="both"/>
        <w:rPr>
          <w:b/>
          <w:bCs/>
        </w:rPr>
      </w:pPr>
      <w:r>
        <w:rPr>
          <w:b/>
          <w:bCs/>
        </w:rPr>
        <w:t>Życie pacjentów w rękach decydentów</w:t>
      </w:r>
    </w:p>
    <w:p w14:paraId="078C84F6" w14:textId="210127E1" w:rsidR="00393F8E" w:rsidRPr="00882A65" w:rsidRDefault="00285003" w:rsidP="008361E0">
      <w:pPr>
        <w:jc w:val="both"/>
      </w:pPr>
      <w:r w:rsidRPr="009C63E6">
        <w:t>Dostęp do refund</w:t>
      </w:r>
      <w:r w:rsidR="000B1978">
        <w:t>acji</w:t>
      </w:r>
      <w:r w:rsidRPr="001A624C">
        <w:t xml:space="preserve"> leków zależy od Ministerstwa Zdrowia. Pacjenci, żyją</w:t>
      </w:r>
      <w:r w:rsidR="00137108">
        <w:t>cy</w:t>
      </w:r>
      <w:r w:rsidRPr="001A624C">
        <w:t xml:space="preserve"> z mukow</w:t>
      </w:r>
      <w:r w:rsidRPr="00882A65">
        <w:t xml:space="preserve">iscydozą </w:t>
      </w:r>
      <w:r w:rsidR="00137108">
        <w:t>są</w:t>
      </w:r>
      <w:r w:rsidRPr="00882A65">
        <w:t xml:space="preserve"> świadom</w:t>
      </w:r>
      <w:r w:rsidR="00137108">
        <w:t>i</w:t>
      </w:r>
      <w:r w:rsidRPr="00882A65">
        <w:t xml:space="preserve">, że bez </w:t>
      </w:r>
      <w:r w:rsidR="008C56BD" w:rsidRPr="00882A65">
        <w:t>nich</w:t>
      </w:r>
      <w:r w:rsidRPr="00882A65">
        <w:t xml:space="preserve"> umrą</w:t>
      </w:r>
      <w:r w:rsidR="008C56BD" w:rsidRPr="00882A65">
        <w:t xml:space="preserve"> bardzo wcześnie</w:t>
      </w:r>
      <w:r w:rsidR="00137108">
        <w:t>.</w:t>
      </w:r>
      <w:r w:rsidRPr="00882A65">
        <w:t xml:space="preserve"> </w:t>
      </w:r>
      <w:r w:rsidR="00137108" w:rsidRPr="000B1978">
        <w:rPr>
          <w:b/>
          <w:bCs/>
        </w:rPr>
        <w:t>C</w:t>
      </w:r>
      <w:r w:rsidRPr="000B1978">
        <w:rPr>
          <w:b/>
          <w:bCs/>
        </w:rPr>
        <w:t>iągł</w:t>
      </w:r>
      <w:r w:rsidR="00137108" w:rsidRPr="000B1978">
        <w:rPr>
          <w:b/>
          <w:bCs/>
        </w:rPr>
        <w:t>a</w:t>
      </w:r>
      <w:r w:rsidRPr="000B1978">
        <w:rPr>
          <w:b/>
          <w:bCs/>
        </w:rPr>
        <w:t xml:space="preserve"> izolacj</w:t>
      </w:r>
      <w:r w:rsidR="00137108" w:rsidRPr="000B1978">
        <w:rPr>
          <w:b/>
          <w:bCs/>
        </w:rPr>
        <w:t>a</w:t>
      </w:r>
      <w:r w:rsidRPr="000B1978">
        <w:rPr>
          <w:b/>
          <w:bCs/>
        </w:rPr>
        <w:t>, surowe restrykcje, garście leków</w:t>
      </w:r>
      <w:r w:rsidR="003179C6" w:rsidRPr="000B1978">
        <w:rPr>
          <w:b/>
          <w:bCs/>
        </w:rPr>
        <w:t xml:space="preserve"> połykane dzień w dzień</w:t>
      </w:r>
      <w:r w:rsidRPr="000B1978">
        <w:rPr>
          <w:b/>
          <w:bCs/>
        </w:rPr>
        <w:t xml:space="preserve">, </w:t>
      </w:r>
      <w:r w:rsidR="007E0211" w:rsidRPr="000B1978">
        <w:rPr>
          <w:b/>
          <w:bCs/>
        </w:rPr>
        <w:t>ciągła fizjoterapia układu oddechowego</w:t>
      </w:r>
      <w:r w:rsidRPr="000B1978">
        <w:rPr>
          <w:b/>
          <w:bCs/>
        </w:rPr>
        <w:t>, dusz</w:t>
      </w:r>
      <w:r w:rsidR="003179C6" w:rsidRPr="000B1978">
        <w:rPr>
          <w:b/>
          <w:bCs/>
        </w:rPr>
        <w:t>ności</w:t>
      </w:r>
      <w:r w:rsidRPr="000B1978">
        <w:rPr>
          <w:b/>
          <w:bCs/>
        </w:rPr>
        <w:t>,</w:t>
      </w:r>
      <w:r w:rsidR="003179C6" w:rsidRPr="000B1978">
        <w:rPr>
          <w:b/>
          <w:bCs/>
        </w:rPr>
        <w:t xml:space="preserve"> kaszel</w:t>
      </w:r>
      <w:r w:rsidRPr="000B1978">
        <w:rPr>
          <w:b/>
          <w:bCs/>
        </w:rPr>
        <w:t xml:space="preserve"> to tylko część</w:t>
      </w:r>
      <w:r w:rsidR="00137108" w:rsidRPr="000B1978">
        <w:rPr>
          <w:b/>
          <w:bCs/>
        </w:rPr>
        <w:t xml:space="preserve"> trudów</w:t>
      </w:r>
      <w:r w:rsidRPr="000B1978">
        <w:rPr>
          <w:b/>
          <w:bCs/>
        </w:rPr>
        <w:t>.</w:t>
      </w:r>
      <w:r w:rsidRPr="00882A65">
        <w:t xml:space="preserve"> Psychika dorosłego człowieka nie jest w stanie poradzić sobie z takim ciężarem, a co z dziećmi? Przykładem jest rozpaczliwy apel 13-letniej Wandy Sulewskiej na jednym z portali zbiórkowych. </w:t>
      </w:r>
    </w:p>
    <w:p w14:paraId="01474243" w14:textId="1668455E" w:rsidR="00393F8E" w:rsidRPr="00882A65" w:rsidRDefault="00393F8E" w:rsidP="008361E0">
      <w:pPr>
        <w:jc w:val="both"/>
        <w:rPr>
          <w:i/>
          <w:iCs/>
        </w:rPr>
      </w:pPr>
      <w:bookmarkStart w:id="1" w:name="_Hlk64993377"/>
      <w:r w:rsidRPr="00882A65">
        <w:rPr>
          <w:i/>
          <w:iCs/>
        </w:rPr>
        <w:t xml:space="preserve">Coraz trudniej będzie mi odkrztusić wydzielinę, narastać będzie duszność, nie będę miała siły wstać z łóżka. Moje płuca będą wymagać ciągłej tlenoterapii. W tym czasie wielokrotnie będę przebywać w szpitalu. Później zacznę umierać, dusząc się. Bardzo się tego boję…- </w:t>
      </w:r>
      <w:r w:rsidRPr="000B1978">
        <w:rPr>
          <w:b/>
          <w:bCs/>
        </w:rPr>
        <w:t>mówi o swojej chorobie 13-letnia Wanda Sulewska</w:t>
      </w:r>
    </w:p>
    <w:bookmarkEnd w:id="1"/>
    <w:p w14:paraId="713A48B8" w14:textId="1405A8DF" w:rsidR="00285003" w:rsidRPr="00882A65" w:rsidRDefault="00285003" w:rsidP="008361E0">
      <w:pPr>
        <w:jc w:val="both"/>
      </w:pPr>
      <w:r w:rsidRPr="00882A65">
        <w:t>Ponad milion polskich złotych</w:t>
      </w:r>
      <w:r w:rsidR="009B5C43">
        <w:t xml:space="preserve"> rocznie</w:t>
      </w:r>
      <w:r w:rsidRPr="00882A65">
        <w:t>, których potrzebuje na przedłużenie życia</w:t>
      </w:r>
      <w:r w:rsidR="007273A6" w:rsidRPr="00882A65">
        <w:t>,</w:t>
      </w:r>
      <w:r w:rsidRPr="00882A65">
        <w:t xml:space="preserve"> to niewyobrażalna suma, choć dzięki zasięgom internetu możliwa do uzbierania. Czy jednak tego zasięgu </w:t>
      </w:r>
      <w:r w:rsidR="003179C6" w:rsidRPr="00882A65">
        <w:t>wy</w:t>
      </w:r>
      <w:r w:rsidRPr="00882A65">
        <w:t xml:space="preserve">starczy na wszystkich chorych i czy muszą być oni zdani na łaskę społeczeństwa, by móc żyć?  </w:t>
      </w:r>
      <w:r w:rsidR="003179C6" w:rsidRPr="00882A65">
        <w:t>Organizacj</w:t>
      </w:r>
      <w:r w:rsidR="000D179B" w:rsidRPr="00882A65">
        <w:t xml:space="preserve">e </w:t>
      </w:r>
      <w:r w:rsidR="000D179B" w:rsidRPr="00882A65">
        <w:lastRenderedPageBreak/>
        <w:t>pacjenckie</w:t>
      </w:r>
      <w:r w:rsidR="003179C6" w:rsidRPr="00882A65">
        <w:t xml:space="preserve"> walcz</w:t>
      </w:r>
      <w:r w:rsidR="000D179B" w:rsidRPr="00882A65">
        <w:t>ą</w:t>
      </w:r>
      <w:r w:rsidR="003179C6" w:rsidRPr="00882A65">
        <w:t xml:space="preserve"> o dostęp do refundowanej terapii</w:t>
      </w:r>
      <w:r w:rsidR="00B61684" w:rsidRPr="00882A65">
        <w:t>,</w:t>
      </w:r>
      <w:r w:rsidR="003179C6" w:rsidRPr="00882A65">
        <w:t xml:space="preserve"> by tak dramatycznych apeli o prawo do życia i walki z czasem nie było w ogóle</w:t>
      </w:r>
      <w:r w:rsidR="003543BA" w:rsidRPr="00882A65">
        <w:t>.</w:t>
      </w:r>
      <w:r w:rsidR="000D179B" w:rsidRPr="00882A65">
        <w:t xml:space="preserve"> </w:t>
      </w:r>
    </w:p>
    <w:p w14:paraId="69030F25" w14:textId="15A43663" w:rsidR="00EB35A1" w:rsidRPr="000D179B" w:rsidRDefault="00EB35A1" w:rsidP="008361E0">
      <w:pPr>
        <w:jc w:val="both"/>
      </w:pPr>
      <w:r w:rsidRPr="00882A65">
        <w:rPr>
          <w:i/>
          <w:iCs/>
        </w:rPr>
        <w:t xml:space="preserve">Chorych potrzebujących nowoczesnych leków jest </w:t>
      </w:r>
      <w:r w:rsidR="00F70847" w:rsidRPr="00882A65">
        <w:rPr>
          <w:i/>
          <w:iCs/>
        </w:rPr>
        <w:t>dużo</w:t>
      </w:r>
      <w:r w:rsidR="00F47E24" w:rsidRPr="00882A65">
        <w:rPr>
          <w:i/>
          <w:iCs/>
        </w:rPr>
        <w:t xml:space="preserve"> (szacuje się, że jest to ok. 2000 osób w Polsce, stąd nazwa ruchu: „2000 Powodów”)</w:t>
      </w:r>
      <w:r w:rsidRPr="009C63E6">
        <w:rPr>
          <w:i/>
          <w:iCs/>
        </w:rPr>
        <w:t xml:space="preserve">. Jako </w:t>
      </w:r>
      <w:r w:rsidR="00F70847" w:rsidRPr="001A624C">
        <w:rPr>
          <w:i/>
          <w:iCs/>
        </w:rPr>
        <w:t>ruch</w:t>
      </w:r>
      <w:r w:rsidRPr="00882A65">
        <w:rPr>
          <w:i/>
          <w:iCs/>
        </w:rPr>
        <w:t xml:space="preserve"> rodziców </w:t>
      </w:r>
      <w:r w:rsidR="00F70847" w:rsidRPr="00882A65">
        <w:rPr>
          <w:i/>
          <w:iCs/>
        </w:rPr>
        <w:t xml:space="preserve">chorych </w:t>
      </w:r>
      <w:r w:rsidRPr="00882A65">
        <w:rPr>
          <w:i/>
          <w:iCs/>
        </w:rPr>
        <w:t>dzieci staramy się pomagać na dwa sposoby. Walczymy o refundację innowacyjnej terapii i jednocześnie nagłaśniamy zbiórki</w:t>
      </w:r>
      <w:r w:rsidR="00B61684" w:rsidRPr="00882A65">
        <w:rPr>
          <w:i/>
          <w:iCs/>
        </w:rPr>
        <w:t>,</w:t>
      </w:r>
      <w:r w:rsidRPr="00882A65">
        <w:rPr>
          <w:i/>
          <w:iCs/>
        </w:rPr>
        <w:t xml:space="preserve"> bo obawiamy się, że nasi p</w:t>
      </w:r>
      <w:r w:rsidR="007E0211" w:rsidRPr="00882A65">
        <w:rPr>
          <w:i/>
          <w:iCs/>
        </w:rPr>
        <w:t>acjenci</w:t>
      </w:r>
      <w:r w:rsidRPr="009C63E6">
        <w:rPr>
          <w:i/>
          <w:iCs/>
        </w:rPr>
        <w:t xml:space="preserve"> mogą nie doczekać refundacji. Jesteśmy zdeterminowani do tego żeby zrobić wszystko, by nasze dzieci mogły cieszyć się życiem jak najd</w:t>
      </w:r>
      <w:r w:rsidRPr="00882A65">
        <w:rPr>
          <w:i/>
          <w:iCs/>
        </w:rPr>
        <w:t>łużej.</w:t>
      </w:r>
      <w:r w:rsidR="00FA54BC" w:rsidRPr="00882A65">
        <w:rPr>
          <w:i/>
          <w:iCs/>
        </w:rPr>
        <w:t xml:space="preserve"> – </w:t>
      </w:r>
      <w:r w:rsidR="000D179B" w:rsidRPr="00882A65">
        <w:t xml:space="preserve">mówi Anna Cisowska z ruchu „2000 </w:t>
      </w:r>
      <w:r w:rsidR="00F47E24" w:rsidRPr="00882A65">
        <w:t>P</w:t>
      </w:r>
      <w:r w:rsidR="000D179B" w:rsidRPr="00882A65">
        <w:t>owodów”, mama chorego na mukowiscydozę dziecka.</w:t>
      </w:r>
    </w:p>
    <w:p w14:paraId="37FF7CA2" w14:textId="5A9E55EE" w:rsidR="003543BA" w:rsidRDefault="003543BA" w:rsidP="008361E0">
      <w:pPr>
        <w:jc w:val="both"/>
        <w:rPr>
          <w:rStyle w:val="Hipercze"/>
        </w:rPr>
      </w:pPr>
      <w:r>
        <w:t>Zbiórka na leczenie Wandy Sulewskiej</w:t>
      </w:r>
      <w:r w:rsidR="000D179B">
        <w:t xml:space="preserve">, </w:t>
      </w:r>
      <w:r w:rsidR="00F47E24">
        <w:t>będącej jedną z 2000 Powodów,</w:t>
      </w:r>
      <w:r>
        <w:t xml:space="preserve"> jest </w:t>
      </w:r>
      <w:r w:rsidR="00321FA3">
        <w:t xml:space="preserve">dostępna pod adresem:  </w:t>
      </w:r>
      <w:hyperlink r:id="rId8" w:history="1">
        <w:r w:rsidR="00321FA3" w:rsidRPr="00E57529">
          <w:rPr>
            <w:rStyle w:val="Hipercze"/>
          </w:rPr>
          <w:t>https://www.siepomaga.pl/wanda-sulewska</w:t>
        </w:r>
      </w:hyperlink>
    </w:p>
    <w:p w14:paraId="07537590" w14:textId="77777777" w:rsidR="004633E9" w:rsidRDefault="004633E9" w:rsidP="008361E0">
      <w:pPr>
        <w:jc w:val="both"/>
      </w:pPr>
    </w:p>
    <w:tbl>
      <w:tblPr>
        <w:tblStyle w:val="Tabela-Siatka"/>
        <w:tblW w:w="9428" w:type="dxa"/>
        <w:tblLook w:val="04A0" w:firstRow="1" w:lastRow="0" w:firstColumn="1" w:lastColumn="0" w:noHBand="0" w:noVBand="1"/>
      </w:tblPr>
      <w:tblGrid>
        <w:gridCol w:w="4714"/>
        <w:gridCol w:w="4714"/>
      </w:tblGrid>
      <w:tr w:rsidR="004633E9" w14:paraId="72AE59C7" w14:textId="77777777" w:rsidTr="000C3322">
        <w:trPr>
          <w:trHeight w:val="2450"/>
        </w:trPr>
        <w:tc>
          <w:tcPr>
            <w:tcW w:w="4714" w:type="dxa"/>
          </w:tcPr>
          <w:p w14:paraId="7C09EF23" w14:textId="77777777" w:rsidR="004633E9" w:rsidRDefault="004633E9" w:rsidP="000C3322">
            <w:pPr>
              <w:tabs>
                <w:tab w:val="left" w:pos="3870"/>
              </w:tabs>
              <w:rPr>
                <w:color w:val="1A2B4C"/>
                <w:lang w:eastAsia="pl-PL"/>
              </w:rPr>
            </w:pPr>
            <w:r>
              <w:rPr>
                <w:b/>
                <w:bCs/>
              </w:rPr>
              <w:t>Dodatkowych informacji udzielają:</w:t>
            </w:r>
            <w:r>
              <w:rPr>
                <w:b/>
                <w:bCs/>
              </w:rPr>
              <w:br/>
            </w:r>
            <w:r>
              <w:br/>
            </w:r>
            <w:r>
              <w:rPr>
                <w:u w:val="single"/>
              </w:rPr>
              <w:t>Anna Cisowska</w:t>
            </w:r>
            <w:r w:rsidRPr="00663B02">
              <w:br/>
            </w:r>
            <w:r>
              <w:rPr>
                <w:color w:val="1A2B4C"/>
                <w:lang w:eastAsia="pl-PL"/>
              </w:rPr>
              <w:t>Ruch „2000 Powodów”</w:t>
            </w:r>
            <w:r w:rsidRPr="00663B02">
              <w:rPr>
                <w:color w:val="1A2B4C"/>
                <w:lang w:eastAsia="pl-PL"/>
              </w:rPr>
              <w:br/>
            </w:r>
            <w:r w:rsidRPr="00377EF2">
              <w:rPr>
                <w:color w:val="1A2B4C"/>
                <w:lang w:eastAsia="pl-PL"/>
              </w:rPr>
              <w:t>533 501 477</w:t>
            </w:r>
            <w:r w:rsidRPr="00663B02">
              <w:rPr>
                <w:color w:val="1A2B4C"/>
                <w:lang w:eastAsia="pl-PL"/>
              </w:rPr>
              <w:br/>
            </w:r>
            <w:hyperlink r:id="rId9" w:history="1">
              <w:r w:rsidRPr="00780973">
                <w:rPr>
                  <w:rStyle w:val="Hipercze"/>
                  <w:lang w:eastAsia="pl-PL"/>
                </w:rPr>
                <w:t>kontakt@2000powodow.pl</w:t>
              </w:r>
            </w:hyperlink>
          </w:p>
          <w:p w14:paraId="24281C7C" w14:textId="77777777" w:rsidR="004633E9" w:rsidRDefault="004633E9" w:rsidP="000C3322">
            <w:pPr>
              <w:jc w:val="both"/>
            </w:pPr>
            <w:r w:rsidRPr="00377EF2">
              <w:rPr>
                <w:color w:val="1A2B4C"/>
                <w:lang w:eastAsia="pl-PL"/>
              </w:rPr>
              <w:br/>
            </w:r>
          </w:p>
        </w:tc>
        <w:tc>
          <w:tcPr>
            <w:tcW w:w="4714" w:type="dxa"/>
          </w:tcPr>
          <w:p w14:paraId="31D983CF" w14:textId="77777777" w:rsidR="004633E9" w:rsidRDefault="004633E9" w:rsidP="000C3322">
            <w:pPr>
              <w:rPr>
                <w:color w:val="1A2B4C"/>
                <w:lang w:eastAsia="pl-PL"/>
              </w:rPr>
            </w:pPr>
            <w:r w:rsidRPr="00377EF2">
              <w:rPr>
                <w:color w:val="1A2B4C"/>
                <w:lang w:eastAsia="pl-PL"/>
              </w:rPr>
              <w:br/>
            </w:r>
            <w:r w:rsidRPr="00377EF2">
              <w:rPr>
                <w:color w:val="1A2B4C"/>
                <w:lang w:eastAsia="pl-PL"/>
              </w:rPr>
              <w:br/>
            </w:r>
            <w:r w:rsidRPr="00377EF2">
              <w:rPr>
                <w:color w:val="1A2B4C"/>
                <w:u w:val="single"/>
                <w:lang w:eastAsia="pl-PL"/>
              </w:rPr>
              <w:t>Mateusz Konwerski</w:t>
            </w:r>
            <w:r w:rsidRPr="00377EF2">
              <w:rPr>
                <w:color w:val="1A2B4C"/>
                <w:lang w:eastAsia="pl-PL"/>
              </w:rPr>
              <w:br/>
              <w:t>Instytut LB Medical</w:t>
            </w:r>
            <w:r w:rsidRPr="00377EF2">
              <w:rPr>
                <w:color w:val="1A2B4C"/>
                <w:lang w:eastAsia="pl-PL"/>
              </w:rPr>
              <w:br/>
            </w:r>
            <w:hyperlink r:id="rId10" w:history="1">
              <w:r w:rsidRPr="00923EA6">
                <w:rPr>
                  <w:rStyle w:val="Hipercze"/>
                  <w:lang w:eastAsia="pl-PL"/>
                </w:rPr>
                <w:t>mateusz.konwerski@instytutlbmedical.pl</w:t>
              </w:r>
            </w:hyperlink>
          </w:p>
          <w:p w14:paraId="00A26FF9" w14:textId="77777777" w:rsidR="004633E9" w:rsidRPr="00092F1C" w:rsidRDefault="004633E9" w:rsidP="000C3322">
            <w:pPr>
              <w:rPr>
                <w:color w:val="1A2B4C"/>
                <w:lang w:val="en-AU" w:eastAsia="pl-PL"/>
              </w:rPr>
            </w:pPr>
            <w:r>
              <w:rPr>
                <w:color w:val="1A2B4C"/>
                <w:lang w:val="en-AU" w:eastAsia="pl-PL"/>
              </w:rPr>
              <w:t xml:space="preserve">+48 </w:t>
            </w:r>
            <w:r w:rsidRPr="00663B02">
              <w:rPr>
                <w:color w:val="1A2B4C"/>
                <w:lang w:val="en-AU" w:eastAsia="pl-PL"/>
              </w:rPr>
              <w:t>883 555 368</w:t>
            </w:r>
            <w:r w:rsidRPr="00663B02">
              <w:rPr>
                <w:color w:val="1A2B4C"/>
                <w:lang w:val="en-AU" w:eastAsia="pl-PL"/>
              </w:rPr>
              <w:br/>
            </w:r>
          </w:p>
        </w:tc>
      </w:tr>
    </w:tbl>
    <w:p w14:paraId="7163A270" w14:textId="77777777" w:rsidR="000D179B" w:rsidRPr="008361E0" w:rsidRDefault="000D179B" w:rsidP="00EA70AC">
      <w:pPr>
        <w:rPr>
          <w:b/>
          <w:bCs/>
        </w:rPr>
      </w:pPr>
    </w:p>
    <w:sectPr w:rsidR="000D179B" w:rsidRPr="008361E0" w:rsidSect="00DB7CE9">
      <w:headerReference w:type="default" r:id="rId11"/>
      <w:type w:val="continuous"/>
      <w:pgSz w:w="11906" w:h="16838"/>
      <w:pgMar w:top="1418" w:right="1128" w:bottom="993" w:left="1701" w:header="284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9B3D4" w14:textId="77777777" w:rsidR="006502D5" w:rsidRDefault="006502D5" w:rsidP="007B3815">
      <w:r>
        <w:separator/>
      </w:r>
    </w:p>
  </w:endnote>
  <w:endnote w:type="continuationSeparator" w:id="0">
    <w:p w14:paraId="49789967" w14:textId="77777777" w:rsidR="006502D5" w:rsidRDefault="006502D5" w:rsidP="007B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84E38" w14:textId="77777777" w:rsidR="006502D5" w:rsidRDefault="006502D5" w:rsidP="007B3815">
      <w:r>
        <w:separator/>
      </w:r>
    </w:p>
  </w:footnote>
  <w:footnote w:type="continuationSeparator" w:id="0">
    <w:p w14:paraId="39D8E571" w14:textId="77777777" w:rsidR="006502D5" w:rsidRDefault="006502D5" w:rsidP="007B3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37C6F" w14:textId="4AF0078F" w:rsidR="009E1576" w:rsidRDefault="00DB7CE9" w:rsidP="007B1D4E">
    <w:pPr>
      <w:pStyle w:val="Nagwek3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74E3AB8" wp14:editId="0089534F">
          <wp:simplePos x="0" y="0"/>
          <wp:positionH relativeFrom="column">
            <wp:posOffset>1656715</wp:posOffset>
          </wp:positionH>
          <wp:positionV relativeFrom="paragraph">
            <wp:posOffset>-56515</wp:posOffset>
          </wp:positionV>
          <wp:extent cx="768350" cy="768350"/>
          <wp:effectExtent l="0" t="0" r="0" b="0"/>
          <wp:wrapNone/>
          <wp:docPr id="78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26A80F40" wp14:editId="6185D79E">
          <wp:simplePos x="0" y="0"/>
          <wp:positionH relativeFrom="margin">
            <wp:posOffset>-70485</wp:posOffset>
          </wp:positionH>
          <wp:positionV relativeFrom="paragraph">
            <wp:posOffset>19685</wp:posOffset>
          </wp:positionV>
          <wp:extent cx="1489936" cy="596900"/>
          <wp:effectExtent l="0" t="0" r="0" b="0"/>
          <wp:wrapNone/>
          <wp:docPr id="79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9936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59A515" w14:textId="49FB56AF" w:rsidR="009E1576" w:rsidRDefault="009E1576" w:rsidP="007B3815">
    <w:pPr>
      <w:pStyle w:val="Nagwek"/>
    </w:pPr>
  </w:p>
  <w:p w14:paraId="3B1F1316" w14:textId="7B93BBA0" w:rsidR="00274FB4" w:rsidRPr="00610DDB" w:rsidRDefault="009E1576" w:rsidP="007B3815">
    <w:pPr>
      <w:pStyle w:val="Nagwek"/>
    </w:pPr>
    <w:r>
      <w:tab/>
    </w:r>
    <w:r>
      <w:tab/>
    </w:r>
    <w:r w:rsidRPr="00610DDB">
      <w:rPr>
        <w:sz w:val="16"/>
      </w:rPr>
      <w:t xml:space="preserve">str. </w:t>
    </w:r>
    <w:r w:rsidRPr="00610DDB">
      <w:rPr>
        <w:sz w:val="16"/>
      </w:rPr>
      <w:fldChar w:fldCharType="begin"/>
    </w:r>
    <w:r w:rsidRPr="00610DDB">
      <w:rPr>
        <w:sz w:val="16"/>
      </w:rPr>
      <w:instrText xml:space="preserve"> PAGE    \* MERGEFORMAT </w:instrText>
    </w:r>
    <w:r w:rsidRPr="00610DDB">
      <w:rPr>
        <w:sz w:val="16"/>
      </w:rPr>
      <w:fldChar w:fldCharType="separate"/>
    </w:r>
    <w:r w:rsidRPr="00610DDB">
      <w:rPr>
        <w:noProof/>
        <w:sz w:val="16"/>
      </w:rPr>
      <w:t>1</w:t>
    </w:r>
    <w:r w:rsidRPr="00610DDB">
      <w:rPr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66732"/>
    <w:multiLevelType w:val="hybridMultilevel"/>
    <w:tmpl w:val="6A0E1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96E8E"/>
    <w:multiLevelType w:val="hybridMultilevel"/>
    <w:tmpl w:val="96002C98"/>
    <w:lvl w:ilvl="0" w:tplc="4C9210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061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E1D4E"/>
    <w:multiLevelType w:val="hybridMultilevel"/>
    <w:tmpl w:val="D7C07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C7391"/>
    <w:multiLevelType w:val="hybridMultilevel"/>
    <w:tmpl w:val="C1766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42BEB"/>
    <w:multiLevelType w:val="multilevel"/>
    <w:tmpl w:val="0415001D"/>
    <w:styleLink w:val="LB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7CA44EE"/>
    <w:multiLevelType w:val="multilevel"/>
    <w:tmpl w:val="0415001D"/>
    <w:numStyleLink w:val="LB1"/>
  </w:abstractNum>
  <w:abstractNum w:abstractNumId="6" w15:restartNumberingAfterBreak="0">
    <w:nsid w:val="1A515549"/>
    <w:multiLevelType w:val="hybridMultilevel"/>
    <w:tmpl w:val="554A725A"/>
    <w:lvl w:ilvl="0" w:tplc="DB88A5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DCDB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E049B"/>
    <w:multiLevelType w:val="multilevel"/>
    <w:tmpl w:val="B366023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061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0B31D9"/>
    <w:multiLevelType w:val="multilevel"/>
    <w:tmpl w:val="2F3C841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A5663CF"/>
    <w:multiLevelType w:val="hybridMultilevel"/>
    <w:tmpl w:val="8D72E2AE"/>
    <w:lvl w:ilvl="0" w:tplc="4C9210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061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D042A"/>
    <w:multiLevelType w:val="hybridMultilevel"/>
    <w:tmpl w:val="E74CD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C2A9F"/>
    <w:multiLevelType w:val="hybridMultilevel"/>
    <w:tmpl w:val="94B8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56ADE"/>
    <w:multiLevelType w:val="multilevel"/>
    <w:tmpl w:val="0950BF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D5C3ABB"/>
    <w:multiLevelType w:val="multilevel"/>
    <w:tmpl w:val="8B72FB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52C6727"/>
    <w:multiLevelType w:val="multilevel"/>
    <w:tmpl w:val="0950BF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C71A1E"/>
    <w:multiLevelType w:val="hybridMultilevel"/>
    <w:tmpl w:val="6EEA5F54"/>
    <w:lvl w:ilvl="0" w:tplc="4C9210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061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F38D0"/>
    <w:multiLevelType w:val="multilevel"/>
    <w:tmpl w:val="0415001D"/>
    <w:numStyleLink w:val="LB1"/>
  </w:abstractNum>
  <w:abstractNum w:abstractNumId="17" w15:restartNumberingAfterBreak="0">
    <w:nsid w:val="5FAE637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4942081"/>
    <w:multiLevelType w:val="multilevel"/>
    <w:tmpl w:val="B366023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061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AA55E3B"/>
    <w:multiLevelType w:val="hybridMultilevel"/>
    <w:tmpl w:val="865E51E0"/>
    <w:lvl w:ilvl="0" w:tplc="4C9210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061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9711C4"/>
    <w:multiLevelType w:val="multilevel"/>
    <w:tmpl w:val="8EC8F86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16"/>
  </w:num>
  <w:num w:numId="5">
    <w:abstractNumId w:val="14"/>
  </w:num>
  <w:num w:numId="6">
    <w:abstractNumId w:val="12"/>
  </w:num>
  <w:num w:numId="7">
    <w:abstractNumId w:val="13"/>
  </w:num>
  <w:num w:numId="8">
    <w:abstractNumId w:val="20"/>
  </w:num>
  <w:num w:numId="9">
    <w:abstractNumId w:val="8"/>
  </w:num>
  <w:num w:numId="10">
    <w:abstractNumId w:val="1"/>
  </w:num>
  <w:num w:numId="11">
    <w:abstractNumId w:val="7"/>
  </w:num>
  <w:num w:numId="12">
    <w:abstractNumId w:val="18"/>
  </w:num>
  <w:num w:numId="13">
    <w:abstractNumId w:val="2"/>
  </w:num>
  <w:num w:numId="14">
    <w:abstractNumId w:val="10"/>
  </w:num>
  <w:num w:numId="15">
    <w:abstractNumId w:val="19"/>
  </w:num>
  <w:num w:numId="16">
    <w:abstractNumId w:val="15"/>
  </w:num>
  <w:num w:numId="17">
    <w:abstractNumId w:val="9"/>
  </w:num>
  <w:num w:numId="18">
    <w:abstractNumId w:val="6"/>
  </w:num>
  <w:num w:numId="19">
    <w:abstractNumId w:val="3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B4"/>
    <w:rsid w:val="00021C26"/>
    <w:rsid w:val="000310CE"/>
    <w:rsid w:val="00037436"/>
    <w:rsid w:val="00043176"/>
    <w:rsid w:val="000525EA"/>
    <w:rsid w:val="000A7144"/>
    <w:rsid w:val="000B0334"/>
    <w:rsid w:val="000B1978"/>
    <w:rsid w:val="000B4ECE"/>
    <w:rsid w:val="000C3F25"/>
    <w:rsid w:val="000D179B"/>
    <w:rsid w:val="00137108"/>
    <w:rsid w:val="0018650B"/>
    <w:rsid w:val="00192F3E"/>
    <w:rsid w:val="001A624C"/>
    <w:rsid w:val="001F4621"/>
    <w:rsid w:val="0020069B"/>
    <w:rsid w:val="0021262C"/>
    <w:rsid w:val="00256D81"/>
    <w:rsid w:val="00274FB4"/>
    <w:rsid w:val="002845E6"/>
    <w:rsid w:val="00285003"/>
    <w:rsid w:val="00294506"/>
    <w:rsid w:val="002F52FF"/>
    <w:rsid w:val="002F6428"/>
    <w:rsid w:val="002F6986"/>
    <w:rsid w:val="003179C6"/>
    <w:rsid w:val="00321FA3"/>
    <w:rsid w:val="003543BA"/>
    <w:rsid w:val="00354A3E"/>
    <w:rsid w:val="003850A9"/>
    <w:rsid w:val="003852B7"/>
    <w:rsid w:val="00393F8E"/>
    <w:rsid w:val="003A65FC"/>
    <w:rsid w:val="003B2274"/>
    <w:rsid w:val="00400960"/>
    <w:rsid w:val="0043000E"/>
    <w:rsid w:val="004401AB"/>
    <w:rsid w:val="00451E9B"/>
    <w:rsid w:val="00455127"/>
    <w:rsid w:val="004633E9"/>
    <w:rsid w:val="0049197F"/>
    <w:rsid w:val="00497B79"/>
    <w:rsid w:val="004A05D2"/>
    <w:rsid w:val="004F2D3C"/>
    <w:rsid w:val="00535269"/>
    <w:rsid w:val="00551473"/>
    <w:rsid w:val="005916C1"/>
    <w:rsid w:val="00593B6E"/>
    <w:rsid w:val="005A4A6C"/>
    <w:rsid w:val="005B109B"/>
    <w:rsid w:val="005C501C"/>
    <w:rsid w:val="005D0D30"/>
    <w:rsid w:val="005E5C47"/>
    <w:rsid w:val="00600124"/>
    <w:rsid w:val="00610DDB"/>
    <w:rsid w:val="00615779"/>
    <w:rsid w:val="006408E0"/>
    <w:rsid w:val="00642EBB"/>
    <w:rsid w:val="006502D5"/>
    <w:rsid w:val="00653D29"/>
    <w:rsid w:val="006965F1"/>
    <w:rsid w:val="006B4E21"/>
    <w:rsid w:val="006D4784"/>
    <w:rsid w:val="006E40FD"/>
    <w:rsid w:val="00724CBC"/>
    <w:rsid w:val="00725E1D"/>
    <w:rsid w:val="007273A6"/>
    <w:rsid w:val="0073266B"/>
    <w:rsid w:val="007456CD"/>
    <w:rsid w:val="00760C83"/>
    <w:rsid w:val="00771D80"/>
    <w:rsid w:val="007B1D4E"/>
    <w:rsid w:val="007B3815"/>
    <w:rsid w:val="007B7744"/>
    <w:rsid w:val="007C4F17"/>
    <w:rsid w:val="007E0211"/>
    <w:rsid w:val="007E6BCA"/>
    <w:rsid w:val="00805C13"/>
    <w:rsid w:val="00831070"/>
    <w:rsid w:val="008361E0"/>
    <w:rsid w:val="00837173"/>
    <w:rsid w:val="00837A6F"/>
    <w:rsid w:val="008429E5"/>
    <w:rsid w:val="008460A7"/>
    <w:rsid w:val="00882A65"/>
    <w:rsid w:val="008C56BD"/>
    <w:rsid w:val="008C7BB9"/>
    <w:rsid w:val="008D420F"/>
    <w:rsid w:val="008E0770"/>
    <w:rsid w:val="00951ABD"/>
    <w:rsid w:val="0095417A"/>
    <w:rsid w:val="00955131"/>
    <w:rsid w:val="009558F4"/>
    <w:rsid w:val="009A5CA1"/>
    <w:rsid w:val="009B5C43"/>
    <w:rsid w:val="009C63E6"/>
    <w:rsid w:val="009E1143"/>
    <w:rsid w:val="009E1576"/>
    <w:rsid w:val="00A03E01"/>
    <w:rsid w:val="00A2147E"/>
    <w:rsid w:val="00A56F71"/>
    <w:rsid w:val="00A77CBE"/>
    <w:rsid w:val="00A81D67"/>
    <w:rsid w:val="00A854BC"/>
    <w:rsid w:val="00A97DB9"/>
    <w:rsid w:val="00AE74C9"/>
    <w:rsid w:val="00B029FF"/>
    <w:rsid w:val="00B14506"/>
    <w:rsid w:val="00B61684"/>
    <w:rsid w:val="00B634C2"/>
    <w:rsid w:val="00BE1FD4"/>
    <w:rsid w:val="00BF0A55"/>
    <w:rsid w:val="00BF5A9A"/>
    <w:rsid w:val="00C52458"/>
    <w:rsid w:val="00C55D95"/>
    <w:rsid w:val="00C62844"/>
    <w:rsid w:val="00C9059C"/>
    <w:rsid w:val="00CA746B"/>
    <w:rsid w:val="00CB4D82"/>
    <w:rsid w:val="00CC1E7F"/>
    <w:rsid w:val="00CC71FE"/>
    <w:rsid w:val="00CE3DB9"/>
    <w:rsid w:val="00D30EF4"/>
    <w:rsid w:val="00D57D87"/>
    <w:rsid w:val="00D93318"/>
    <w:rsid w:val="00DB7CE9"/>
    <w:rsid w:val="00DF3995"/>
    <w:rsid w:val="00DF6630"/>
    <w:rsid w:val="00E47B9B"/>
    <w:rsid w:val="00E6195A"/>
    <w:rsid w:val="00E64885"/>
    <w:rsid w:val="00E969F0"/>
    <w:rsid w:val="00EA5481"/>
    <w:rsid w:val="00EA70AC"/>
    <w:rsid w:val="00EB35A1"/>
    <w:rsid w:val="00EC136F"/>
    <w:rsid w:val="00EC2F0F"/>
    <w:rsid w:val="00F13F39"/>
    <w:rsid w:val="00F32B25"/>
    <w:rsid w:val="00F35DC2"/>
    <w:rsid w:val="00F458FA"/>
    <w:rsid w:val="00F47E24"/>
    <w:rsid w:val="00F52D2C"/>
    <w:rsid w:val="00F70847"/>
    <w:rsid w:val="00F873D6"/>
    <w:rsid w:val="00F92426"/>
    <w:rsid w:val="00FA54BC"/>
    <w:rsid w:val="00FB0A36"/>
    <w:rsid w:val="00FD6377"/>
    <w:rsid w:val="00FD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DF19B"/>
  <w15:chartTrackingRefBased/>
  <w15:docId w15:val="{9CF3BC3E-44B9-44B6-813C-AC87CAB9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D4E"/>
    <w:pPr>
      <w:spacing w:after="120" w:line="288" w:lineRule="auto"/>
    </w:pPr>
    <w:rPr>
      <w:rFonts w:ascii="Calibri Light" w:hAnsi="Calibri Light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D4E"/>
    <w:pPr>
      <w:keepNext/>
      <w:spacing w:before="480" w:after="240"/>
      <w:ind w:left="284"/>
      <w:outlineLvl w:val="0"/>
    </w:pPr>
    <w:rPr>
      <w:rFonts w:asciiTheme="majorHAnsi" w:eastAsiaTheme="majorEastAsia" w:hAnsiTheme="majorHAnsi" w:cstheme="majorBidi"/>
      <w:b/>
      <w:color w:val="2DCDB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1D4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2DCDB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1D4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color w:val="2DCDB6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B1D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DCDB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B1D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DCDB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B1D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CDB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B1D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CDB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B1D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4FB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274FB4"/>
  </w:style>
  <w:style w:type="paragraph" w:styleId="Stopka">
    <w:name w:val="footer"/>
    <w:basedOn w:val="Normalny"/>
    <w:link w:val="StopkaZnak"/>
    <w:uiPriority w:val="99"/>
    <w:unhideWhenUsed/>
    <w:rsid w:val="00274FB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274FB4"/>
  </w:style>
  <w:style w:type="table" w:styleId="Tabela-Siatka">
    <w:name w:val="Table Grid"/>
    <w:basedOn w:val="Standardowy"/>
    <w:uiPriority w:val="39"/>
    <w:rsid w:val="005B1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60C83"/>
    <w:pPr>
      <w:spacing w:before="120" w:after="360"/>
      <w:contextualSpacing/>
      <w:jc w:val="center"/>
    </w:pPr>
    <w:rPr>
      <w:rFonts w:asciiTheme="majorHAnsi" w:eastAsiaTheme="majorEastAsia" w:hAnsiTheme="majorHAnsi" w:cstheme="majorBidi"/>
      <w:b/>
      <w:color w:val="2D2D2D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60C83"/>
    <w:rPr>
      <w:rFonts w:asciiTheme="majorHAnsi" w:eastAsiaTheme="majorEastAsia" w:hAnsiTheme="majorHAnsi" w:cstheme="majorBidi"/>
      <w:b/>
      <w:color w:val="2D2D2D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7B1D4E"/>
    <w:rPr>
      <w:rFonts w:asciiTheme="majorHAnsi" w:eastAsiaTheme="majorEastAsia" w:hAnsiTheme="majorHAnsi" w:cstheme="majorBidi"/>
      <w:b/>
      <w:color w:val="2DCDB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B1D4E"/>
    <w:rPr>
      <w:rFonts w:asciiTheme="majorHAnsi" w:eastAsiaTheme="majorEastAsia" w:hAnsiTheme="majorHAnsi" w:cstheme="majorBidi"/>
      <w:b/>
      <w:color w:val="2DCDB6"/>
      <w:sz w:val="26"/>
      <w:szCs w:val="26"/>
    </w:rPr>
  </w:style>
  <w:style w:type="numbering" w:customStyle="1" w:styleId="LB1">
    <w:name w:val="LB 1"/>
    <w:uiPriority w:val="99"/>
    <w:rsid w:val="00F92426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7B1D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B1D4E"/>
    <w:rPr>
      <w:rFonts w:asciiTheme="majorHAnsi" w:eastAsiaTheme="majorEastAsia" w:hAnsiTheme="majorHAnsi" w:cstheme="majorBidi"/>
      <w:color w:val="2DCDB6"/>
      <w:sz w:val="24"/>
      <w:szCs w:val="24"/>
    </w:rPr>
  </w:style>
  <w:style w:type="paragraph" w:customStyle="1" w:styleId="Stopkowy">
    <w:name w:val="Stopkowy"/>
    <w:basedOn w:val="Stopka"/>
    <w:link w:val="StopkowyZnak"/>
    <w:qFormat/>
    <w:rsid w:val="00760C83"/>
    <w:pPr>
      <w:jc w:val="center"/>
    </w:pPr>
    <w:rPr>
      <w:rFonts w:asciiTheme="majorHAnsi" w:hAnsiTheme="majorHAnsi" w:cstheme="majorHAnsi"/>
      <w:color w:val="2D2D2D"/>
      <w:sz w:val="16"/>
    </w:rPr>
  </w:style>
  <w:style w:type="character" w:customStyle="1" w:styleId="StopkowyZnak">
    <w:name w:val="Stopkowy Znak"/>
    <w:basedOn w:val="StopkaZnak"/>
    <w:link w:val="Stopkowy"/>
    <w:rsid w:val="00760C83"/>
    <w:rPr>
      <w:rFonts w:asciiTheme="majorHAnsi" w:hAnsiTheme="majorHAnsi" w:cstheme="majorHAnsi"/>
      <w:color w:val="2D2D2D"/>
      <w:sz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7B1D4E"/>
    <w:rPr>
      <w:rFonts w:asciiTheme="majorHAnsi" w:eastAsiaTheme="majorEastAsia" w:hAnsiTheme="majorHAnsi" w:cstheme="majorBidi"/>
      <w:i/>
      <w:iCs/>
      <w:color w:val="2DCDB6"/>
    </w:rPr>
  </w:style>
  <w:style w:type="character" w:customStyle="1" w:styleId="Nagwek5Znak">
    <w:name w:val="Nagłówek 5 Znak"/>
    <w:basedOn w:val="Domylnaczcionkaakapitu"/>
    <w:link w:val="Nagwek5"/>
    <w:uiPriority w:val="9"/>
    <w:rsid w:val="007B1D4E"/>
    <w:rPr>
      <w:rFonts w:asciiTheme="majorHAnsi" w:eastAsiaTheme="majorEastAsia" w:hAnsiTheme="majorHAnsi" w:cstheme="majorBidi"/>
      <w:color w:val="2DCDB6"/>
    </w:rPr>
  </w:style>
  <w:style w:type="character" w:customStyle="1" w:styleId="Nagwek6Znak">
    <w:name w:val="Nagłówek 6 Znak"/>
    <w:basedOn w:val="Domylnaczcionkaakapitu"/>
    <w:link w:val="Nagwek6"/>
    <w:uiPriority w:val="9"/>
    <w:rsid w:val="007B1D4E"/>
    <w:rPr>
      <w:rFonts w:asciiTheme="majorHAnsi" w:eastAsiaTheme="majorEastAsia" w:hAnsiTheme="majorHAnsi" w:cstheme="majorBidi"/>
      <w:color w:val="2DCDB6"/>
    </w:rPr>
  </w:style>
  <w:style w:type="character" w:customStyle="1" w:styleId="Nagwek7Znak">
    <w:name w:val="Nagłówek 7 Znak"/>
    <w:basedOn w:val="Domylnaczcionkaakapitu"/>
    <w:link w:val="Nagwek7"/>
    <w:uiPriority w:val="9"/>
    <w:rsid w:val="007B1D4E"/>
    <w:rPr>
      <w:rFonts w:asciiTheme="majorHAnsi" w:eastAsiaTheme="majorEastAsia" w:hAnsiTheme="majorHAnsi" w:cstheme="majorBidi"/>
      <w:i/>
      <w:iCs/>
      <w:color w:val="2DCDB6"/>
    </w:rPr>
  </w:style>
  <w:style w:type="character" w:styleId="Wyrnienieintensywne">
    <w:name w:val="Intense Emphasis"/>
    <w:basedOn w:val="Domylnaczcionkaakapitu"/>
    <w:uiPriority w:val="21"/>
    <w:qFormat/>
    <w:rsid w:val="007B1D4E"/>
    <w:rPr>
      <w:rFonts w:ascii="Calibri Light" w:hAnsi="Calibri Light"/>
      <w:i/>
      <w:iCs/>
      <w:color w:val="2DCDB6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7B1D4E"/>
    <w:pPr>
      <w:pBdr>
        <w:top w:val="single" w:sz="4" w:space="10" w:color="E30613" w:themeColor="accent1"/>
        <w:bottom w:val="single" w:sz="4" w:space="10" w:color="E30613" w:themeColor="accent1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2DCDB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B1D4E"/>
    <w:rPr>
      <w:i/>
      <w:iCs/>
      <w:color w:val="2DCDB6"/>
    </w:rPr>
  </w:style>
  <w:style w:type="character" w:styleId="Odwoanieintensywne">
    <w:name w:val="Intense Reference"/>
    <w:basedOn w:val="Domylnaczcionkaakapitu"/>
    <w:uiPriority w:val="32"/>
    <w:qFormat/>
    <w:rsid w:val="007B1D4E"/>
    <w:rPr>
      <w:rFonts w:ascii="Calibri Light" w:hAnsi="Calibri Light"/>
      <w:b/>
      <w:bCs/>
      <w:smallCaps/>
      <w:color w:val="2DCDB6"/>
      <w:spacing w:val="5"/>
    </w:rPr>
  </w:style>
  <w:style w:type="paragraph" w:styleId="Bezodstpw">
    <w:name w:val="No Spacing"/>
    <w:uiPriority w:val="1"/>
    <w:qFormat/>
    <w:rsid w:val="007B1D4E"/>
    <w:pPr>
      <w:spacing w:after="0" w:line="240" w:lineRule="auto"/>
    </w:pPr>
    <w:rPr>
      <w:rFonts w:ascii="Calibri Light" w:hAnsi="Calibri Light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B1D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1D4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B1D4E"/>
    <w:rPr>
      <w:rFonts w:ascii="Calibri Light" w:eastAsiaTheme="minorEastAsia" w:hAnsi="Calibri Light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7B1D4E"/>
    <w:rPr>
      <w:rFonts w:asciiTheme="majorHAnsi" w:hAnsiTheme="majorHAnsi"/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7B1D4E"/>
    <w:rPr>
      <w:rFonts w:asciiTheme="majorHAnsi" w:hAnsiTheme="majorHAnsi"/>
      <w:i/>
      <w:iCs/>
    </w:rPr>
  </w:style>
  <w:style w:type="character" w:styleId="Pogrubienie">
    <w:name w:val="Strong"/>
    <w:basedOn w:val="Domylnaczcionkaakapitu"/>
    <w:uiPriority w:val="22"/>
    <w:qFormat/>
    <w:rsid w:val="007B1D4E"/>
    <w:rPr>
      <w:rFonts w:ascii="Calibri Light" w:hAnsi="Calibri Light"/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7B1D4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B1D4E"/>
    <w:rPr>
      <w:rFonts w:ascii="Calibri Light" w:hAnsi="Calibri Light"/>
      <w:i/>
      <w:iCs/>
      <w:color w:val="404040" w:themeColor="text1" w:themeTint="BF"/>
    </w:rPr>
  </w:style>
  <w:style w:type="character" w:styleId="Tytuksiki">
    <w:name w:val="Book Title"/>
    <w:basedOn w:val="Domylnaczcionkaakapitu"/>
    <w:uiPriority w:val="33"/>
    <w:qFormat/>
    <w:rsid w:val="007B1D4E"/>
    <w:rPr>
      <w:rFonts w:ascii="Calibri Light" w:hAnsi="Calibri Light"/>
      <w:b/>
      <w:bCs/>
      <w:i/>
      <w:iCs/>
      <w:spacing w:val="5"/>
    </w:rPr>
  </w:style>
  <w:style w:type="table" w:customStyle="1" w:styleId="TableNormal">
    <w:name w:val="Table Normal"/>
    <w:uiPriority w:val="2"/>
    <w:semiHidden/>
    <w:unhideWhenUsed/>
    <w:qFormat/>
    <w:rsid w:val="004009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00960"/>
    <w:pPr>
      <w:widowControl w:val="0"/>
      <w:autoSpaceDE w:val="0"/>
      <w:autoSpaceDN w:val="0"/>
      <w:spacing w:before="4" w:after="0" w:line="240" w:lineRule="auto"/>
      <w:ind w:left="107"/>
    </w:pPr>
    <w:rPr>
      <w:rFonts w:ascii="Arial" w:eastAsia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43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43BA"/>
    <w:rPr>
      <w:rFonts w:ascii="Calibri Light" w:hAnsi="Calibri Light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43B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21FA3"/>
    <w:rPr>
      <w:color w:val="0983E3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1FA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73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3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3A6"/>
    <w:rPr>
      <w:rFonts w:ascii="Calibri Light" w:hAnsi="Calibri Ligh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3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3A6"/>
    <w:rPr>
      <w:rFonts w:ascii="Calibri Light" w:hAnsi="Calibri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epomaga.pl/wanda-sulewsk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teusz.konwerski@instytutlbmedica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2000powodo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LB Relations">
      <a:dk1>
        <a:sysClr val="windowText" lastClr="000000"/>
      </a:dk1>
      <a:lt1>
        <a:sysClr val="window" lastClr="FFFFFF"/>
      </a:lt1>
      <a:dk2>
        <a:srgbClr val="2D2D2D"/>
      </a:dk2>
      <a:lt2>
        <a:srgbClr val="BEBEBE"/>
      </a:lt2>
      <a:accent1>
        <a:srgbClr val="E30613"/>
      </a:accent1>
      <a:accent2>
        <a:srgbClr val="E36606"/>
      </a:accent2>
      <a:accent3>
        <a:srgbClr val="919191"/>
      </a:accent3>
      <a:accent4>
        <a:srgbClr val="E30683"/>
      </a:accent4>
      <a:accent5>
        <a:srgbClr val="06E3D4"/>
      </a:accent5>
      <a:accent6>
        <a:srgbClr val="06E366"/>
      </a:accent6>
      <a:hlink>
        <a:srgbClr val="0983E3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AE170-9B69-46A9-9544-D82C1216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1140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Lewicki</dc:creator>
  <cp:keywords/>
  <dc:description/>
  <cp:lastModifiedBy>Mateusz Konwerski</cp:lastModifiedBy>
  <cp:revision>5</cp:revision>
  <cp:lastPrinted>2020-07-31T07:42:00Z</cp:lastPrinted>
  <dcterms:created xsi:type="dcterms:W3CDTF">2021-02-25T09:26:00Z</dcterms:created>
  <dcterms:modified xsi:type="dcterms:W3CDTF">2021-02-25T09:33:00Z</dcterms:modified>
</cp:coreProperties>
</file>